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  <w:bidi/>
        <w:spacing w:after="160"/>
      </w:pPr>
      <w:r>
        <w:rPr>
          <w:rFonts w:ascii="Helvetica Neue" w:hAnsi="Helvetica Neue" w:cs="Helvetica Neue"/>
          <w:sz w:val="69"/>
          <w:sz-cs w:val="69"/>
          <w:b/>
          <w:spacing w:val="0"/>
          <w:color w:val="0E0E0E"/>
        </w:rPr>
        <w:t xml:space="preserve">قالب مواصفات تصميم المنتج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29"/>
          <w:sz-cs w:val="29"/>
          <w:spacing w:val="0"/>
          <w:color w:val="343434"/>
        </w:rPr>
        <w:t xml:space="preserve">Product Design Specification — قالب من 14 بنداً تملؤه قبل أن يبدأ التصميم أو التطوير.</w:t>
      </w:r>
    </w:p>
    <w:p>
      <w:pPr>
        <w:jc w:val="right"/>
        <w:bidi/>
        <w:spacing w:after="240"/>
      </w:pPr>
      <w:r>
        <w:rPr>
          <w:rFonts w:ascii="Helvetica Neue" w:hAnsi="Helvetica Neue" w:cs="Helvetica Neue"/>
          <w:sz w:val="24"/>
          <w:sz-cs w:val="24"/>
          <w:spacing w:val="0"/>
          <w:color w:val="757575"/>
        </w:rPr>
        <w:t xml:space="preserve">من إعداد Lady Design · lady-designs.com · الإصدار 1.0</w:t>
      </w:r>
    </w:p>
    <w:p>
      <w:pPr>
        <w:jc w:val="right"/>
        <w:bidi/>
      </w:pPr>
      <w:r>
        <w:rPr>
          <w:rFonts w:ascii="Helvetica Neue" w:hAnsi="Helvetica Neue" w:cs="Helvetica Neue"/>
          <w:sz w:val="24"/>
          <w:sz-cs w:val="24"/>
          <w:spacing w:val="0"/>
          <w:color w:val="6D6D6D"/>
        </w:rPr>
        <w:t xml:space="preserve"/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كيف تستعمله: املأ ما تعرفه الآن، واترك ما لا تعرفه في البند 14 «أسئلة مفتوحة» بدل تخمينه. المواصفات وثيقة حيّة — حدّثها كلما تعلّمت شيئاً جديداً، ودوّن ما تغيّر ولماذا. ميزة صغيرة قد تحتاج صفحة واحدة؛ منتج جديد معقّد يحتاج أكثر.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01 — السياق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ما المنتج؟ وفي أي سياق تجاري وتنظيمي يُبنى؟ من يملك القرار؟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02 — المشكلة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اكتب المشكلة لا الحلّ. من يعاني منها، ومتى تحدث، وماذا يفعل المستخدم حالياً، وما أثرها، ولماذا تستحقّ الحلّ الآن؟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03 — المستخدمون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من المستخدم الأساسي وما خبرته؟ ما المعلومات التي يملكها في تلك اللحظة؟ ما صلاحيته في النظام؟ إن تعدّدت الأدوار، اذكر كلاً منها وما يراه.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04 — الهدف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نتيجة يستطيع الفريق تقييمها، لا «تحسين التجربة». ما الذي سيبدو مختلفاً إذا نجح هذا التصميم؟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05 — النطاق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ما الذي يشمله هذا الإصدار تحديداً؟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06 — خارج النطاق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ما الذي لن نبنيه الآن؟ هذا البند يحمي المشروع من «بما أننا هنا، لماذا لا نضيف أيضاً…؟»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07 — المتطلّبات الوظيفية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ماذا يجب أن يستطيع المستخدم والنظام فعله؟ اكتبها بصيغة قابلة للاختبار: شرط واضح ونتيجة محدّدة، لا «بسهولة» ولا «بسرعة».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08 — رحلة المستخدم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كيف ينتقل المستخدم من نقطة البداية إلى إتمام مهمّته؟ اذكر نقاط القرار والتفرّع.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09 — الحالات الحدّية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لا نتائج · فشل الدفع · انتهاء الجلسة · حذف بالخطأ · لا صلاحية · حساب موقوف · تحميل طويل · خيار لم يعد متاحاً. ماذا يحدث في كلٍّ منها؟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10 — القيود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تقنية: واجهات قائمة، أنظمة قديمة، الأداء. تشغيلية: التغطية الجغرافية، الموافقات البشرية. قانونية: البيانات الشخصية، حفظ السجلات، الاسترجاع. تصميمية: نظام تصميم أو هوية قائمة.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11 — الوصولية واللغات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هل المنتج ثنائي الاتجاه؟ ماذا يحدث للأيقونات الاتجاهية والأرقام والعملات والتواريخ والجداول والنصوص الطويلة؟ وما مستوى الامتثال المطلوب (مثل WCAG AA)؟ حدّده هنا لا افتراضاً.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12 — قياس النجاح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كيف سنعرف أن الحلّ نجح؟ وما القيمة المرجعية الحالية إن وُجدت؟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13 — التصميم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روابط مباشرة إلى رحلة المستخدم والإطارات السلكية والنموذج الأوّلي ونظام التصميم والشاشات والبحث. روابط لا لقطات، كي يبقى المستند مرتبطاً بالنسخة الحالية.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  <w:spacing w:after="106"/>
      </w:pPr>
      <w:r>
        <w:rPr>
          <w:rFonts w:ascii="Helvetica Neue" w:hAnsi="Helvetica Neue" w:cs="Helvetica Neue"/>
          <w:sz w:val="40"/>
          <w:sz-cs w:val="40"/>
          <w:b/>
          <w:spacing w:val="0"/>
          <w:color w:val="472772"/>
        </w:rPr>
        <w:t xml:space="preserve">14 — أسئلة مفتوحة</w:t>
      </w:r>
    </w:p>
    <w:p>
      <w:pPr>
        <w:jc w:val="right"/>
        <w:bidi/>
        <w:spacing w:after="160"/>
      </w:pPr>
      <w:r>
        <w:rPr>
          <w:rFonts w:ascii="Helvetica Neue" w:hAnsi="Helvetica Neue" w:cs="Helvetica Neue"/>
          <w:sz w:val="25"/>
          <w:sz-cs w:val="25"/>
          <w:spacing w:val="0"/>
          <w:color w:val="646464"/>
        </w:rPr>
        <w:t xml:space="preserve">ما القرارات التي لم تُحسم بعد؟ ومن يملك حسمها ومتى؟</w:t>
      </w:r>
    </w:p>
    <w:p>
      <w:pPr>
        <w:jc w:val="right"/>
        <w:bidi/>
        <w:spacing w:after="266"/>
      </w:pPr>
      <w:r>
        <w:rPr>
          <w:rFonts w:ascii="Helvetica Neue" w:hAnsi="Helvetica Neue" w:cs="Helvetica Neue"/>
          <w:sz w:val="29"/>
          <w:sz-cs w:val="29"/>
          <w:spacing w:val="0"/>
          <w:color w:val="878787"/>
        </w:rPr>
        <w:t xml:space="preserve"> </w:t>
      </w:r>
    </w:p>
    <w:p>
      <w:pPr>
        <w:jc w:val="right"/>
        <w:bidi/>
      </w:pPr>
      <w:r>
        <w:rPr>
          <w:rFonts w:ascii="Helvetica Neue" w:hAnsi="Helvetica Neue" w:cs="Helvetica Neue"/>
          <w:sz w:val="24"/>
          <w:sz-cs w:val="24"/>
          <w:spacing w:val="0"/>
          <w:color w:val="6D6D6D"/>
        </w:rPr>
        <w:t xml:space="preserve"/>
      </w:r>
    </w:p>
    <w:p>
      <w:pPr>
        <w:jc w:val="right"/>
        <w:bidi/>
        <w:spacing w:after="240"/>
      </w:pPr>
      <w:r>
        <w:rPr>
          <w:rFonts w:ascii="Helvetica Neue" w:hAnsi="Helvetica Neue" w:cs="Helvetica Neue"/>
          <w:sz w:val="24"/>
          <w:sz-cs w:val="24"/>
          <w:spacing w:val="0"/>
          <w:color w:val="757575"/>
        </w:rPr>
        <w:t xml:space="preserve">قالب مجاني من Lady Design — استوديو تصميم منتجات رقمية في الرياض، بالعربية والإنجليزية. المقال الكامل: lady-designs.com/blog/product-design-specification · للتواصل: hello@lady-designs.com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CocoaOOXMLWriter/2685.2</generator>
</meta>
</file>